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8" w:rsidRPr="00AF60CA" w:rsidRDefault="009A26E8" w:rsidP="009A26E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AF60CA">
        <w:rPr>
          <w:rFonts w:ascii="黑体" w:eastAsia="黑体" w:hAnsi="黑体" w:cs="宋体" w:hint="eastAsia"/>
          <w:sz w:val="32"/>
          <w:szCs w:val="32"/>
        </w:rPr>
        <w:t>附件</w:t>
      </w:r>
    </w:p>
    <w:p w:rsidR="009A26E8" w:rsidRDefault="009A26E8" w:rsidP="009A26E8">
      <w:pPr>
        <w:spacing w:before="240" w:after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2019年度示范企业申报推荐名额及2018年度企业知识产权工作先进个人推荐名额分配表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521"/>
        <w:gridCol w:w="1716"/>
        <w:gridCol w:w="1991"/>
        <w:gridCol w:w="1990"/>
      </w:tblGrid>
      <w:tr w:rsidR="009A26E8" w:rsidRPr="005B49B1" w:rsidTr="00B20022">
        <w:trPr>
          <w:trHeight w:val="567"/>
          <w:tblHeader/>
          <w:jc w:val="center"/>
        </w:trPr>
        <w:tc>
          <w:tcPr>
            <w:tcW w:w="854" w:type="dxa"/>
            <w:vMerge w:val="restart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华文仿宋" w:cs="宋体"/>
                <w:bCs/>
                <w:sz w:val="28"/>
                <w:szCs w:val="28"/>
              </w:rPr>
            </w:pPr>
            <w:r w:rsidRPr="005B49B1">
              <w:rPr>
                <w:rFonts w:ascii="黑体" w:eastAsia="黑体" w:hAnsi="华文仿宋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521" w:type="dxa"/>
            <w:vMerge w:val="restart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华文仿宋" w:cs="宋体"/>
                <w:bCs/>
                <w:sz w:val="28"/>
                <w:szCs w:val="28"/>
              </w:rPr>
            </w:pPr>
            <w:r w:rsidRPr="005B49B1">
              <w:rPr>
                <w:rFonts w:ascii="黑体" w:eastAsia="黑体" w:hAnsi="华文仿宋" w:cs="宋体" w:hint="eastAsia"/>
                <w:bCs/>
                <w:sz w:val="28"/>
                <w:szCs w:val="28"/>
              </w:rPr>
              <w:t>地区</w:t>
            </w:r>
          </w:p>
        </w:tc>
        <w:tc>
          <w:tcPr>
            <w:tcW w:w="1716" w:type="dxa"/>
            <w:vMerge w:val="restart"/>
            <w:vAlign w:val="center"/>
          </w:tcPr>
          <w:p w:rsidR="009A26E8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华文仿宋" w:cs="宋体"/>
                <w:bCs/>
                <w:sz w:val="28"/>
                <w:szCs w:val="28"/>
              </w:rPr>
            </w:pPr>
            <w:r w:rsidRPr="005B49B1">
              <w:rPr>
                <w:rFonts w:ascii="黑体" w:eastAsia="黑体" w:hAnsi="华文仿宋" w:cs="宋体" w:hint="eastAsia"/>
                <w:bCs/>
                <w:sz w:val="28"/>
                <w:szCs w:val="28"/>
              </w:rPr>
              <w:t>2019年示范</w:t>
            </w:r>
          </w:p>
          <w:p w:rsidR="009A26E8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华文仿宋" w:cs="宋体"/>
                <w:bCs/>
                <w:sz w:val="28"/>
                <w:szCs w:val="28"/>
              </w:rPr>
            </w:pPr>
            <w:r w:rsidRPr="005B49B1">
              <w:rPr>
                <w:rFonts w:ascii="黑体" w:eastAsia="黑体" w:hAnsi="华文仿宋" w:cs="宋体" w:hint="eastAsia"/>
                <w:bCs/>
                <w:sz w:val="28"/>
                <w:szCs w:val="28"/>
              </w:rPr>
              <w:t>企业申报</w:t>
            </w:r>
          </w:p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华文仿宋" w:cs="宋体"/>
                <w:bCs/>
                <w:sz w:val="28"/>
                <w:szCs w:val="28"/>
              </w:rPr>
            </w:pPr>
            <w:r w:rsidRPr="005B49B1">
              <w:rPr>
                <w:rFonts w:ascii="黑体" w:eastAsia="黑体" w:hAnsi="华文仿宋" w:cs="宋体" w:hint="eastAsia"/>
                <w:bCs/>
                <w:sz w:val="28"/>
                <w:szCs w:val="28"/>
              </w:rPr>
              <w:t>推荐名额</w:t>
            </w:r>
          </w:p>
        </w:tc>
        <w:tc>
          <w:tcPr>
            <w:tcW w:w="3981" w:type="dxa"/>
            <w:gridSpan w:val="2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华文仿宋" w:cs="宋体"/>
                <w:bCs/>
                <w:sz w:val="28"/>
                <w:szCs w:val="28"/>
              </w:rPr>
            </w:pPr>
            <w:r w:rsidRPr="005B49B1">
              <w:rPr>
                <w:rFonts w:ascii="黑体" w:eastAsia="黑体" w:hAnsi="华文仿宋" w:cs="宋体" w:hint="eastAsia"/>
                <w:bCs/>
                <w:sz w:val="28"/>
                <w:szCs w:val="28"/>
              </w:rPr>
              <w:t>2018年企业知识产权工作</w:t>
            </w:r>
          </w:p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华文仿宋" w:cs="宋体"/>
                <w:bCs/>
                <w:sz w:val="28"/>
                <w:szCs w:val="28"/>
              </w:rPr>
            </w:pPr>
            <w:r w:rsidRPr="005B49B1">
              <w:rPr>
                <w:rFonts w:ascii="黑体" w:eastAsia="黑体" w:hAnsi="华文仿宋" w:cs="宋体" w:hint="eastAsia"/>
                <w:bCs/>
                <w:sz w:val="28"/>
                <w:szCs w:val="28"/>
              </w:rPr>
              <w:t>先进个人推荐名额</w:t>
            </w:r>
          </w:p>
        </w:tc>
      </w:tr>
      <w:tr w:rsidR="009A26E8" w:rsidRPr="005B49B1" w:rsidTr="00B20022">
        <w:trPr>
          <w:trHeight w:val="567"/>
          <w:tblHeader/>
          <w:jc w:val="center"/>
        </w:trPr>
        <w:tc>
          <w:tcPr>
            <w:tcW w:w="854" w:type="dxa"/>
            <w:vMerge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华文仿宋" w:cs="宋体"/>
                <w:bCs/>
                <w:sz w:val="28"/>
                <w:szCs w:val="28"/>
              </w:rPr>
            </w:pPr>
          </w:p>
        </w:tc>
        <w:tc>
          <w:tcPr>
            <w:tcW w:w="2521" w:type="dxa"/>
            <w:vMerge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华文仿宋" w:cs="宋体"/>
                <w:bCs/>
                <w:sz w:val="28"/>
                <w:szCs w:val="28"/>
              </w:rPr>
            </w:pPr>
          </w:p>
        </w:tc>
        <w:tc>
          <w:tcPr>
            <w:tcW w:w="1716" w:type="dxa"/>
            <w:vMerge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华文仿宋" w:cs="宋体"/>
                <w:bCs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华文仿宋" w:cs="宋体"/>
                <w:bCs/>
                <w:sz w:val="28"/>
                <w:szCs w:val="28"/>
              </w:rPr>
            </w:pPr>
            <w:r w:rsidRPr="005B49B1">
              <w:rPr>
                <w:rFonts w:ascii="黑体" w:eastAsia="黑体" w:hAnsi="华文仿宋" w:cs="宋体" w:hint="eastAsia"/>
                <w:bCs/>
                <w:sz w:val="28"/>
                <w:szCs w:val="28"/>
              </w:rPr>
              <w:t>省区市局人员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华文仿宋" w:cs="宋体"/>
                <w:bCs/>
                <w:sz w:val="28"/>
                <w:szCs w:val="28"/>
              </w:rPr>
            </w:pPr>
            <w:r w:rsidRPr="005B49B1">
              <w:rPr>
                <w:rFonts w:ascii="黑体" w:eastAsia="黑体" w:hAnsi="华文仿宋" w:cs="宋体" w:hint="eastAsia"/>
                <w:bCs/>
                <w:sz w:val="28"/>
                <w:szCs w:val="28"/>
              </w:rPr>
              <w:t>示范企业</w:t>
            </w:r>
            <w:proofErr w:type="gramStart"/>
            <w:r w:rsidRPr="005B49B1">
              <w:rPr>
                <w:rFonts w:ascii="黑体" w:eastAsia="黑体" w:hAnsi="华文仿宋" w:cs="宋体" w:hint="eastAsia"/>
                <w:bCs/>
                <w:sz w:val="28"/>
                <w:szCs w:val="28"/>
              </w:rPr>
              <w:t>和</w:t>
            </w:r>
            <w:proofErr w:type="gramEnd"/>
          </w:p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华文仿宋" w:cs="宋体"/>
                <w:bCs/>
                <w:sz w:val="28"/>
                <w:szCs w:val="28"/>
              </w:rPr>
            </w:pPr>
            <w:r w:rsidRPr="005B49B1">
              <w:rPr>
                <w:rFonts w:ascii="黑体" w:eastAsia="黑体" w:hAnsi="华文仿宋" w:cs="宋体" w:hint="eastAsia"/>
                <w:bCs/>
                <w:sz w:val="28"/>
                <w:szCs w:val="28"/>
              </w:rPr>
              <w:t>优势企业人员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1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北京市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19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2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天津市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6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3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河北省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5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4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山西省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5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内蒙古自治区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6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6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辽宁省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8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7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吉林省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9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8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黑龙江省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4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9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上海市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7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10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江苏省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76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49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11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浙江省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27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23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12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安徽省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22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13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福建省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12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14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江西省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12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15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山东省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44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33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16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河南省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7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湖北省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16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18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湖南省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10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19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广东省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39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26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20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广西壮族</w:t>
            </w:r>
          </w:p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自治区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11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21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海南省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4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22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重庆市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17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23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四川省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33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19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24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云南省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5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25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贵州省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4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26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西藏自治区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0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27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陕西省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4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28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甘肃省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9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29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青海省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30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宁夏回族</w:t>
            </w:r>
          </w:p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自治区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4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31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新疆维吾尔</w:t>
            </w:r>
          </w:p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自治区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4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32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新疆生产建设</w:t>
            </w:r>
          </w:p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兵团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33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大连市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7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34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青岛市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7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35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宁波市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7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lastRenderedPageBreak/>
              <w:t>36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厦门市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4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854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sz w:val="28"/>
                <w:szCs w:val="28"/>
              </w:rPr>
              <w:t>37</w:t>
            </w:r>
          </w:p>
        </w:tc>
        <w:tc>
          <w:tcPr>
            <w:tcW w:w="2521" w:type="dxa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深圳市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Cs/>
                <w:sz w:val="28"/>
                <w:szCs w:val="28"/>
              </w:rPr>
              <w:t>4</w:t>
            </w:r>
          </w:p>
        </w:tc>
      </w:tr>
      <w:tr w:rsidR="009A26E8" w:rsidRPr="005B49B1" w:rsidTr="00B20022">
        <w:trPr>
          <w:trHeight w:val="567"/>
          <w:jc w:val="center"/>
        </w:trPr>
        <w:tc>
          <w:tcPr>
            <w:tcW w:w="3375" w:type="dxa"/>
            <w:gridSpan w:val="2"/>
            <w:vAlign w:val="center"/>
          </w:tcPr>
          <w:p w:rsidR="009A26E8" w:rsidRPr="005B49B1" w:rsidRDefault="009A26E8" w:rsidP="00B20022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华文仿宋" w:cs="宋体"/>
                <w:b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716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/>
                <w:bCs/>
                <w:sz w:val="28"/>
                <w:szCs w:val="28"/>
              </w:rPr>
              <w:t>480</w:t>
            </w:r>
          </w:p>
        </w:tc>
        <w:tc>
          <w:tcPr>
            <w:tcW w:w="1991" w:type="dxa"/>
            <w:vAlign w:val="center"/>
          </w:tcPr>
          <w:p w:rsidR="009A26E8" w:rsidRPr="005B49B1" w:rsidRDefault="009A26E8" w:rsidP="00B20022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b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990" w:type="dxa"/>
            <w:vAlign w:val="center"/>
          </w:tcPr>
          <w:p w:rsidR="009A26E8" w:rsidRPr="005B49B1" w:rsidRDefault="009A26E8" w:rsidP="00B20022">
            <w:pPr>
              <w:spacing w:line="400" w:lineRule="exact"/>
              <w:jc w:val="center"/>
              <w:rPr>
                <w:rFonts w:ascii="仿宋_GB2312" w:eastAsia="仿宋_GB2312" w:hAnsi="华文仿宋" w:cs="宋体"/>
                <w:b/>
                <w:bCs/>
                <w:sz w:val="28"/>
                <w:szCs w:val="28"/>
              </w:rPr>
            </w:pPr>
            <w:r w:rsidRPr="005B49B1">
              <w:rPr>
                <w:rFonts w:ascii="仿宋_GB2312" w:eastAsia="仿宋_GB2312" w:hAnsi="华文仿宋" w:cs="宋体" w:hint="eastAsia"/>
                <w:b/>
                <w:bCs/>
                <w:sz w:val="28"/>
                <w:szCs w:val="28"/>
              </w:rPr>
              <w:t>389</w:t>
            </w:r>
          </w:p>
        </w:tc>
      </w:tr>
    </w:tbl>
    <w:p w:rsidR="009A26E8" w:rsidRDefault="009A26E8" w:rsidP="009A26E8">
      <w:pPr>
        <w:spacing w:line="240" w:lineRule="atLeast"/>
        <w:contextualSpacing/>
        <w:rPr>
          <w:rFonts w:ascii="楷体_GB2312" w:eastAsia="楷体_GB2312" w:hAnsi="宋体" w:cs="宋体"/>
          <w:sz w:val="24"/>
        </w:rPr>
      </w:pPr>
      <w:r>
        <w:rPr>
          <w:rFonts w:ascii="黑体" w:eastAsia="黑体" w:hAnsi="宋体" w:cs="宋体" w:hint="eastAsia"/>
          <w:sz w:val="24"/>
        </w:rPr>
        <w:t>注：一、2019年度示范企业申报推荐名额分配测算依据如下：</w:t>
      </w:r>
    </w:p>
    <w:p w:rsidR="009A26E8" w:rsidRDefault="009A26E8" w:rsidP="009A26E8">
      <w:pPr>
        <w:spacing w:line="240" w:lineRule="atLeast"/>
        <w:ind w:firstLineChars="200" w:firstLine="480"/>
        <w:contextualSpacing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1．示范企业推荐名额一般为本辖区优势企业数量的10%。</w:t>
      </w:r>
    </w:p>
    <w:p w:rsidR="009A26E8" w:rsidRDefault="009A26E8" w:rsidP="009A26E8">
      <w:pPr>
        <w:spacing w:line="240" w:lineRule="atLeast"/>
        <w:ind w:firstLineChars="200" w:firstLine="480"/>
        <w:contextualSpacing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2．对于2017年度考核优秀的省区市局，该地区示范企业推荐名额将从本辖区优势企业数量的10%增加至15%。排名第一至五的省级局和排名第一的计划单列市局，该地区示范企业推荐名额从本辖区优势企业的10%增加至20%。</w:t>
      </w:r>
    </w:p>
    <w:p w:rsidR="009A26E8" w:rsidRDefault="009A26E8" w:rsidP="009A26E8">
      <w:pPr>
        <w:spacing w:line="240" w:lineRule="atLeast"/>
        <w:ind w:firstLineChars="200" w:firstLine="480"/>
        <w:contextualSpacing/>
        <w:rPr>
          <w:rFonts w:ascii="黑体" w:eastAsia="黑体" w:hAnsi="宋体" w:cs="宋体"/>
          <w:sz w:val="24"/>
        </w:rPr>
      </w:pPr>
      <w:r>
        <w:rPr>
          <w:rFonts w:ascii="黑体" w:eastAsia="黑体" w:hAnsi="宋体" w:cs="宋体" w:hint="eastAsia"/>
          <w:sz w:val="24"/>
        </w:rPr>
        <w:t>二、2018年度企业知识产权工作先进个人推荐名额分配测算依据如下：</w:t>
      </w:r>
    </w:p>
    <w:p w:rsidR="009A26E8" w:rsidRDefault="009A26E8" w:rsidP="009A26E8">
      <w:pPr>
        <w:spacing w:line="240" w:lineRule="atLeast"/>
        <w:ind w:firstLineChars="200" w:firstLine="480"/>
        <w:contextualSpacing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1．省区市局先进个人推荐名额。本辖区示范企业10家及10家以上的，先进个人推荐名额2个；本辖区示范企业10家以下的，推荐名额1个；2018年度未开展示范企业和优势企业组织申报工作的，推荐名额0个。</w:t>
      </w:r>
    </w:p>
    <w:p w:rsidR="009A26E8" w:rsidRDefault="009A26E8" w:rsidP="009A26E8">
      <w:pPr>
        <w:spacing w:line="240" w:lineRule="atLeast"/>
        <w:ind w:firstLineChars="200" w:firstLine="480"/>
        <w:contextualSpacing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2．企业先进个人推荐名额。为本辖区示范企业和优势企业总量的10%，四舍五入。</w:t>
      </w:r>
    </w:p>
    <w:p w:rsidR="009A26E8" w:rsidRDefault="009A26E8" w:rsidP="009A26E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9A26E8" w:rsidRDefault="009A26E8" w:rsidP="009A26E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015E20" w:rsidRPr="009A26E8" w:rsidRDefault="00A27F70">
      <w:r>
        <w:rPr>
          <w:rFonts w:hint="eastAsia"/>
        </w:rPr>
        <w:t>:</w:t>
      </w:r>
    </w:p>
    <w:sectPr w:rsidR="00015E20" w:rsidRPr="009A26E8" w:rsidSect="00015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6E8"/>
    <w:rsid w:val="00015E20"/>
    <w:rsid w:val="009A26E8"/>
    <w:rsid w:val="00A2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2019-06-28T08:13:00Z</dcterms:created>
  <dcterms:modified xsi:type="dcterms:W3CDTF">2019-06-28T08:13:00Z</dcterms:modified>
</cp:coreProperties>
</file>